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371" w:rsidRPr="00924ACE" w:rsidRDefault="00155371" w:rsidP="00155371">
      <w:pPr>
        <w:pStyle w:val="AralkYok"/>
        <w:jc w:val="center"/>
        <w:rPr>
          <w:rFonts w:ascii="Tahoma" w:eastAsia="Times New Roman" w:hAnsi="Tahoma" w:cs="Tahoma"/>
          <w:b/>
        </w:rPr>
      </w:pPr>
      <w:r w:rsidRPr="00924ACE">
        <w:rPr>
          <w:rFonts w:ascii="Tahoma" w:hAnsi="Tahoma" w:cs="Tahoma"/>
          <w:noProof/>
        </w:rPr>
        <w:drawing>
          <wp:inline distT="0" distB="0" distL="0" distR="0">
            <wp:extent cx="1852280" cy="604790"/>
            <wp:effectExtent l="19050" t="0" r="0" b="0"/>
            <wp:docPr id="1" name="Resim 1" descr="P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 Logo"/>
                    <pic:cNvPicPr>
                      <a:picLocks noChangeAspect="1" noChangeArrowheads="1"/>
                    </pic:cNvPicPr>
                  </pic:nvPicPr>
                  <pic:blipFill>
                    <a:blip r:embed="rId7" cstate="print"/>
                    <a:srcRect/>
                    <a:stretch>
                      <a:fillRect/>
                    </a:stretch>
                  </pic:blipFill>
                  <pic:spPr bwMode="auto">
                    <a:xfrm>
                      <a:off x="0" y="0"/>
                      <a:ext cx="1867830" cy="609867"/>
                    </a:xfrm>
                    <a:prstGeom prst="rect">
                      <a:avLst/>
                    </a:prstGeom>
                    <a:noFill/>
                    <a:ln w="9525">
                      <a:noFill/>
                      <a:miter lim="800000"/>
                      <a:headEnd/>
                      <a:tailEnd/>
                    </a:ln>
                  </pic:spPr>
                </pic:pic>
              </a:graphicData>
            </a:graphic>
          </wp:inline>
        </w:drawing>
      </w:r>
    </w:p>
    <w:p w:rsidR="00C92805" w:rsidRPr="00924ACE" w:rsidRDefault="00C92805" w:rsidP="00155371">
      <w:pPr>
        <w:pStyle w:val="AralkYok"/>
        <w:jc w:val="center"/>
        <w:rPr>
          <w:rFonts w:ascii="Tahoma" w:eastAsia="Times New Roman" w:hAnsi="Tahoma" w:cs="Tahoma"/>
          <w:b/>
        </w:rPr>
      </w:pPr>
      <w:r w:rsidRPr="00924ACE">
        <w:rPr>
          <w:rFonts w:ascii="Tahoma" w:eastAsia="Times New Roman" w:hAnsi="Tahoma" w:cs="Tahoma"/>
          <w:b/>
        </w:rPr>
        <w:t>“Kişisel Verilerin Korunması Kanunu”</w:t>
      </w:r>
    </w:p>
    <w:p w:rsidR="00C92805" w:rsidRPr="00924ACE" w:rsidRDefault="00C92805" w:rsidP="00155371">
      <w:pPr>
        <w:pStyle w:val="AralkYok"/>
        <w:jc w:val="center"/>
        <w:rPr>
          <w:rFonts w:ascii="Tahoma" w:eastAsia="Times New Roman" w:hAnsi="Tahoma" w:cs="Tahoma"/>
          <w:b/>
        </w:rPr>
      </w:pPr>
      <w:r w:rsidRPr="00924ACE">
        <w:rPr>
          <w:rFonts w:ascii="Tahoma" w:eastAsia="Times New Roman" w:hAnsi="Tahoma" w:cs="Tahoma"/>
          <w:b/>
        </w:rPr>
        <w:t>Aydınlatma Beyanı</w:t>
      </w:r>
    </w:p>
    <w:p w:rsidR="00155371" w:rsidRPr="00924ACE" w:rsidRDefault="00155371" w:rsidP="00155371">
      <w:pPr>
        <w:pStyle w:val="AralkYok"/>
        <w:jc w:val="both"/>
        <w:rPr>
          <w:rFonts w:ascii="Tahoma" w:eastAsia="Times New Roman" w:hAnsi="Tahoma" w:cs="Tahoma"/>
        </w:rPr>
      </w:pPr>
    </w:p>
    <w:p w:rsidR="00C92805" w:rsidRPr="00924ACE" w:rsidRDefault="00155371" w:rsidP="00155371">
      <w:pPr>
        <w:pStyle w:val="AralkYok"/>
        <w:jc w:val="both"/>
        <w:rPr>
          <w:rFonts w:ascii="Tahoma" w:eastAsia="Times New Roman" w:hAnsi="Tahoma" w:cs="Tahoma"/>
        </w:rPr>
      </w:pPr>
      <w:proofErr w:type="spellStart"/>
      <w:r w:rsidRPr="00924ACE">
        <w:rPr>
          <w:rFonts w:ascii="Tahoma" w:eastAsia="Times New Roman" w:hAnsi="Tahoma" w:cs="Tahoma"/>
        </w:rPr>
        <w:t>Sanelpan</w:t>
      </w:r>
      <w:proofErr w:type="spellEnd"/>
      <w:r w:rsidRPr="00924ACE">
        <w:rPr>
          <w:rFonts w:ascii="Tahoma" w:eastAsia="Times New Roman" w:hAnsi="Tahoma" w:cs="Tahoma"/>
        </w:rPr>
        <w:t xml:space="preserve"> Elektrik Pano Sanayi Ticaret Anonim Şirketi  (Şirket) , </w:t>
      </w:r>
      <w:r w:rsidR="00C92805" w:rsidRPr="00924ACE">
        <w:rPr>
          <w:rFonts w:ascii="Tahoma" w:eastAsia="Times New Roman" w:hAnsi="Tahoma" w:cs="Tahoma"/>
        </w:rPr>
        <w:t>ilgili kişilere ait kişisel verilerin 6698 sayılı Kişisel Verilerin Korunması Kanunu (“KVK Kanunu”) ve sair mevzuat hükümlerine uygun şekilde işlenmesini amaçlamaktadır.</w:t>
      </w:r>
    </w:p>
    <w:p w:rsidR="00155371" w:rsidRPr="00924ACE" w:rsidRDefault="00155371"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Şirketimizin ilgili kişisi olmanız sebebiyle Şirketimize bildirdiğiniz/bildireceğiniz ve/veya Şirketimizce haricen herhangi bir yoldan temin edilen kişisel verileriniz Şirketimiz tarafından “Veri Sorumlusu” sıfatıyla,</w:t>
      </w:r>
      <w:r w:rsidR="0084462F" w:rsidRPr="00924ACE">
        <w:rPr>
          <w:rFonts w:ascii="Tahoma" w:eastAsia="Times New Roman" w:hAnsi="Tahoma" w:cs="Tahoma"/>
        </w:rPr>
        <w:t xml:space="preserve"> k</w:t>
      </w:r>
      <w:r w:rsidRPr="00924ACE">
        <w:rPr>
          <w:rFonts w:ascii="Tahoma" w:eastAsia="Times New Roman" w:hAnsi="Tahoma" w:cs="Tahoma"/>
        </w:rPr>
        <w:t>işisel verilerinizi işlenmelerini gerektiren amaç çerçevesinde ve bu amaç ile bağlantılı, sınırlı ve ölçülü şekilde,</w:t>
      </w:r>
      <w:r w:rsidR="0084462F" w:rsidRPr="00924ACE">
        <w:rPr>
          <w:rFonts w:ascii="Tahoma" w:eastAsia="Times New Roman" w:hAnsi="Tahoma" w:cs="Tahoma"/>
        </w:rPr>
        <w:t xml:space="preserve"> </w:t>
      </w:r>
      <w:r w:rsidRPr="00924ACE">
        <w:rPr>
          <w:rFonts w:ascii="Tahoma" w:eastAsia="Times New Roman" w:hAnsi="Tahoma" w:cs="Tahoma"/>
        </w:rPr>
        <w:t>Şirketimize bildirdiğiniz veya bildirildiği şekliyle k</w:t>
      </w:r>
      <w:r w:rsidR="004847B5" w:rsidRPr="00924ACE">
        <w:rPr>
          <w:rFonts w:ascii="Tahoma" w:eastAsia="Times New Roman" w:hAnsi="Tahoma" w:cs="Tahoma"/>
        </w:rPr>
        <w:t xml:space="preserve">işisel verilerin doğruluğunu </w:t>
      </w:r>
      <w:r w:rsidRPr="00924ACE">
        <w:rPr>
          <w:rFonts w:ascii="Tahoma" w:eastAsia="Times New Roman" w:hAnsi="Tahoma" w:cs="Tahoma"/>
        </w:rPr>
        <w:t>koruyarak,</w:t>
      </w:r>
      <w:r w:rsidR="0084462F" w:rsidRPr="00924ACE">
        <w:rPr>
          <w:rFonts w:ascii="Tahoma" w:eastAsia="Times New Roman" w:hAnsi="Tahoma" w:cs="Tahoma"/>
        </w:rPr>
        <w:t xml:space="preserve"> k</w:t>
      </w:r>
      <w:r w:rsidRPr="00924ACE">
        <w:rPr>
          <w:rFonts w:ascii="Tahoma" w:eastAsia="Times New Roman" w:hAnsi="Tahoma" w:cs="Tahoma"/>
        </w:rPr>
        <w:t>aydedileceğini, depolanacağını, muhafaza edileceğini, yeniden düzenleneceğini, kanunen bu kişisel verileri talep etmeye yetkili olan kurumlar ile paylaşılacağını ve KVK Kanunu’nun öngördüğü şartlarda, yurtiçi veya yurtdışı üçüncü kişilere aktarılacağını, devredileceğini, sınıflandırılabileceğini ve KVK Kanunu’nda sayılan sair şekillerde işlenebileceğini ve KVK Kanunu’nda sayılan diğer işlemlere t</w:t>
      </w:r>
      <w:r w:rsidR="004847B5" w:rsidRPr="00924ACE">
        <w:rPr>
          <w:rFonts w:ascii="Tahoma" w:eastAsia="Times New Roman" w:hAnsi="Tahoma" w:cs="Tahoma"/>
        </w:rPr>
        <w:t>abi tutulabileceğini bildirir bilgilerinize sunarız.</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xml:space="preserve">Aydınlatma Metni ile </w:t>
      </w:r>
      <w:r w:rsidR="0084462F" w:rsidRPr="00924ACE">
        <w:rPr>
          <w:rFonts w:ascii="Tahoma" w:eastAsia="Times New Roman" w:hAnsi="Tahoma" w:cs="Tahoma"/>
        </w:rPr>
        <w:t>Şirketimiz</w:t>
      </w:r>
      <w:r w:rsidRPr="00924ACE">
        <w:rPr>
          <w:rFonts w:ascii="Tahoma" w:eastAsia="Times New Roman" w:hAnsi="Tahoma" w:cs="Tahoma"/>
        </w:rPr>
        <w:t xml:space="preserve"> tarafından yürütülen faaliyetlerin KVK Kanunu’nda yer alan ilkelerle uyumlu olarak sürdürülmesi ve geliştirilmesi benimsenmiştir.</w:t>
      </w: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w:t>
      </w: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İşbu aydınlatma metninde geçen;</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b/>
        </w:rPr>
        <w:t>Kişisel Veri:</w:t>
      </w:r>
      <w:r w:rsidRPr="00924ACE">
        <w:rPr>
          <w:rFonts w:ascii="Tahoma" w:eastAsia="Times New Roman" w:hAnsi="Tahoma" w:cs="Tahoma"/>
        </w:rPr>
        <w:t> Kimliği belirli veya belirlenebilir gerçek kişiye ilişkin her türlü bilgiyi,</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b/>
        </w:rPr>
        <w:t>Kişisel Verilerin Korunması Kanunu (“KVKK”): </w:t>
      </w:r>
      <w:r w:rsidRPr="00924ACE">
        <w:rPr>
          <w:rFonts w:ascii="Tahoma" w:eastAsia="Times New Roman" w:hAnsi="Tahoma" w:cs="Tahoma"/>
        </w:rPr>
        <w:t>7 Nisan 2016 tarihinde Resmi Gazete ’de yayınlanarak yürürlüğe giren 6698 sayılı Kişisel Verilerin Korunması Kanunu’nu,</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b/>
        </w:rPr>
        <w:t>Veri İşleyen:</w:t>
      </w:r>
      <w:r w:rsidRPr="00924ACE">
        <w:rPr>
          <w:rFonts w:ascii="Tahoma" w:eastAsia="Times New Roman" w:hAnsi="Tahoma" w:cs="Tahoma"/>
        </w:rPr>
        <w:t> Veri sorumlusunun verdiği yetkiye dayanarak onun adına Kişisel Verileri işleyen gerçek veya tüzel kişiyi,</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b/>
        </w:rPr>
        <w:t>Veri Sorumlusu:</w:t>
      </w:r>
      <w:r w:rsidRPr="00924ACE">
        <w:rPr>
          <w:rFonts w:ascii="Tahoma" w:eastAsia="Times New Roman" w:hAnsi="Tahoma" w:cs="Tahoma"/>
        </w:rPr>
        <w:t xml:space="preserve"> Kişisel Verilerin işleme amaçlarını ve vasıtalarını belirleyen, veri kayıt sisteminin kurulmasından ve yönetilmesinden sorumlu olan gerçek veya tüzel </w:t>
      </w:r>
      <w:proofErr w:type="gramStart"/>
      <w:r w:rsidRPr="00924ACE">
        <w:rPr>
          <w:rFonts w:ascii="Tahoma" w:eastAsia="Times New Roman" w:hAnsi="Tahoma" w:cs="Tahoma"/>
        </w:rPr>
        <w:t>kişiyi,ifade</w:t>
      </w:r>
      <w:proofErr w:type="gramEnd"/>
      <w:r w:rsidRPr="00924ACE">
        <w:rPr>
          <w:rFonts w:ascii="Tahoma" w:eastAsia="Times New Roman" w:hAnsi="Tahoma" w:cs="Tahoma"/>
        </w:rPr>
        <w:t xml:space="preserve"> eder.</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b/>
        </w:rPr>
        <w:t>İlgili Kişi:</w:t>
      </w:r>
      <w:r w:rsidRPr="00924ACE">
        <w:rPr>
          <w:rFonts w:ascii="Tahoma" w:eastAsia="Times New Roman" w:hAnsi="Tahoma" w:cs="Tahoma"/>
        </w:rPr>
        <w:t> Kişisel verisi işlenen gerçek kişiyi ifade eder.</w:t>
      </w:r>
    </w:p>
    <w:p w:rsidR="0084462F" w:rsidRPr="00924ACE" w:rsidRDefault="0084462F" w:rsidP="00155371">
      <w:pPr>
        <w:pStyle w:val="AralkYok"/>
        <w:jc w:val="both"/>
        <w:rPr>
          <w:rFonts w:ascii="Tahoma" w:eastAsia="Times New Roman" w:hAnsi="Tahoma" w:cs="Tahoma"/>
        </w:rPr>
      </w:pPr>
    </w:p>
    <w:p w:rsidR="00C92805" w:rsidRPr="00924ACE" w:rsidRDefault="006C17E0" w:rsidP="00155371">
      <w:pPr>
        <w:pStyle w:val="AralkYok"/>
        <w:jc w:val="both"/>
        <w:rPr>
          <w:rFonts w:ascii="Tahoma" w:eastAsia="Times New Roman" w:hAnsi="Tahoma" w:cs="Tahoma"/>
          <w:b/>
        </w:rPr>
      </w:pPr>
      <w:r w:rsidRPr="00924ACE">
        <w:rPr>
          <w:rFonts w:ascii="Tahoma" w:eastAsia="Times New Roman" w:hAnsi="Tahoma" w:cs="Tahoma"/>
          <w:b/>
        </w:rPr>
        <w:t>1-Verisi Toplanan Taraflar Kimlerdir?</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Verilen Korunması Kanunu kapsamında şirketimiz ile iş ilişkisinde olan aşağıda belirttiğimiz taraflarımızın verilerini toplanmaktayız.</w:t>
      </w:r>
      <w:r w:rsidR="006C17E0" w:rsidRPr="00924ACE">
        <w:rPr>
          <w:rFonts w:ascii="Tahoma" w:eastAsia="Times New Roman" w:hAnsi="Tahoma" w:cs="Tahoma"/>
        </w:rPr>
        <w:t xml:space="preserve"> Toplanan verilerin ne sebeple toplandığı aşağıda ayrıntılı şekilde açıklanacaktır.</w:t>
      </w:r>
      <w:r w:rsidRPr="00924ACE">
        <w:rPr>
          <w:rFonts w:ascii="Tahoma" w:eastAsia="Times New Roman" w:hAnsi="Tahoma" w:cs="Tahoma"/>
        </w:rPr>
        <w:t xml:space="preserve"> Bunlar;</w:t>
      </w:r>
    </w:p>
    <w:p w:rsidR="0084462F" w:rsidRPr="00924ACE" w:rsidRDefault="0084462F" w:rsidP="00155371">
      <w:pPr>
        <w:pStyle w:val="AralkYok"/>
        <w:jc w:val="both"/>
        <w:rPr>
          <w:rFonts w:ascii="Tahoma" w:eastAsia="Times New Roman" w:hAnsi="Tahoma" w:cs="Tahoma"/>
        </w:rPr>
      </w:pP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Çalışanların ve Çalışan adaylarımızın</w:t>
      </w:r>
      <w:r w:rsidR="0084462F" w:rsidRPr="00924ACE">
        <w:rPr>
          <w:rFonts w:ascii="Tahoma" w:eastAsia="Times New Roman" w:hAnsi="Tahoma" w:cs="Tahoma"/>
        </w:rPr>
        <w:t>,</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Çalışan ve çalışan adaylarımızın aile bireylerinin ve yakınlarının,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Müşterilerimizin,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Tedarikçilerimizin,</w:t>
      </w:r>
    </w:p>
    <w:p w:rsidR="006C17E0" w:rsidRPr="00924ACE" w:rsidRDefault="006C17E0" w:rsidP="006C17E0">
      <w:pPr>
        <w:pStyle w:val="AralkYok"/>
        <w:ind w:left="720"/>
        <w:jc w:val="center"/>
        <w:rPr>
          <w:rFonts w:ascii="Tahoma" w:eastAsia="Times New Roman" w:hAnsi="Tahoma" w:cs="Tahoma"/>
        </w:rPr>
      </w:pPr>
      <w:r w:rsidRPr="00924ACE">
        <w:rPr>
          <w:rFonts w:ascii="Tahoma" w:eastAsia="Times New Roman" w:hAnsi="Tahoma" w:cs="Tahoma"/>
          <w:noProof/>
        </w:rPr>
        <w:lastRenderedPageBreak/>
        <w:drawing>
          <wp:inline distT="0" distB="0" distL="0" distR="0">
            <wp:extent cx="1852280" cy="604790"/>
            <wp:effectExtent l="19050" t="0" r="0" b="0"/>
            <wp:docPr id="2" name="Resim 1" descr="P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 Logo"/>
                    <pic:cNvPicPr>
                      <a:picLocks noChangeAspect="1" noChangeArrowheads="1"/>
                    </pic:cNvPicPr>
                  </pic:nvPicPr>
                  <pic:blipFill>
                    <a:blip r:embed="rId7" cstate="print"/>
                    <a:srcRect/>
                    <a:stretch>
                      <a:fillRect/>
                    </a:stretch>
                  </pic:blipFill>
                  <pic:spPr bwMode="auto">
                    <a:xfrm>
                      <a:off x="0" y="0"/>
                      <a:ext cx="1867830" cy="609867"/>
                    </a:xfrm>
                    <a:prstGeom prst="rect">
                      <a:avLst/>
                    </a:prstGeom>
                    <a:noFill/>
                    <a:ln w="9525">
                      <a:noFill/>
                      <a:miter lim="800000"/>
                      <a:headEnd/>
                      <a:tailEnd/>
                    </a:ln>
                  </pic:spPr>
                </pic:pic>
              </a:graphicData>
            </a:graphic>
          </wp:inline>
        </w:drawing>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Danışmanlarımızın,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İş ortaklarımızın,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Şirket yetkililerimizin,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Şirket vekillerimizin,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Sözleşme ilişkisinde bulunduğumuz kişi/kişilerin ve çalışanlarının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Hukuki işlemlerin muhatabı olan kişi/kişilerin,</w:t>
      </w:r>
    </w:p>
    <w:p w:rsidR="0084462F"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Anket katılımcılarının,</w:t>
      </w:r>
    </w:p>
    <w:p w:rsidR="00C92805" w:rsidRPr="00924ACE" w:rsidRDefault="00C92805" w:rsidP="006C17E0">
      <w:pPr>
        <w:pStyle w:val="AralkYok"/>
        <w:numPr>
          <w:ilvl w:val="0"/>
          <w:numId w:val="11"/>
        </w:numPr>
        <w:jc w:val="both"/>
        <w:rPr>
          <w:rFonts w:ascii="Tahoma" w:eastAsia="Times New Roman" w:hAnsi="Tahoma" w:cs="Tahoma"/>
        </w:rPr>
      </w:pPr>
      <w:r w:rsidRPr="00924ACE">
        <w:rPr>
          <w:rFonts w:ascii="Tahoma" w:eastAsia="Times New Roman" w:hAnsi="Tahoma" w:cs="Tahoma"/>
        </w:rPr>
        <w:t>Ziyaretçiler</w:t>
      </w:r>
      <w:r w:rsidR="006C17E0" w:rsidRPr="00924ACE">
        <w:rPr>
          <w:rFonts w:ascii="Tahoma" w:eastAsia="Times New Roman" w:hAnsi="Tahoma" w:cs="Tahoma"/>
        </w:rPr>
        <w:t>imizin.</w:t>
      </w:r>
    </w:p>
    <w:p w:rsidR="0084462F" w:rsidRPr="00924ACE" w:rsidRDefault="0084462F" w:rsidP="00155371">
      <w:pPr>
        <w:pStyle w:val="AralkYok"/>
        <w:jc w:val="both"/>
        <w:rPr>
          <w:rFonts w:ascii="Tahoma" w:eastAsia="Times New Roman" w:hAnsi="Tahoma" w:cs="Tahoma"/>
        </w:rPr>
      </w:pPr>
    </w:p>
    <w:p w:rsidR="00C92805" w:rsidRPr="00924ACE" w:rsidRDefault="006C17E0" w:rsidP="00155371">
      <w:pPr>
        <w:pStyle w:val="AralkYok"/>
        <w:jc w:val="both"/>
        <w:rPr>
          <w:rFonts w:ascii="Tahoma" w:eastAsia="Times New Roman" w:hAnsi="Tahoma" w:cs="Tahoma"/>
          <w:b/>
        </w:rPr>
      </w:pPr>
      <w:r w:rsidRPr="00924ACE">
        <w:rPr>
          <w:rFonts w:ascii="Tahoma" w:eastAsia="Times New Roman" w:hAnsi="Tahoma" w:cs="Tahoma"/>
          <w:b/>
        </w:rPr>
        <w:t>2-Şirketimiz hangi verileri işlemektedir?</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xml:space="preserve">Kişisel Verilerin Korunması Kanunu 5 ve 6. Maddesi kapsamında şirketimiz taraflarından aşağıda belirtilen verileri toplamakta ve </w:t>
      </w:r>
      <w:proofErr w:type="gramStart"/>
      <w:r w:rsidRPr="00924ACE">
        <w:rPr>
          <w:rFonts w:ascii="Tahoma" w:eastAsia="Times New Roman" w:hAnsi="Tahoma" w:cs="Tahoma"/>
        </w:rPr>
        <w:t>işlemekteyiz</w:t>
      </w:r>
      <w:r w:rsidR="005014C4" w:rsidRPr="00924ACE">
        <w:rPr>
          <w:rFonts w:ascii="Tahoma" w:eastAsia="Times New Roman" w:hAnsi="Tahoma" w:cs="Tahoma"/>
        </w:rPr>
        <w:t>.Belirtilen</w:t>
      </w:r>
      <w:proofErr w:type="gramEnd"/>
      <w:r w:rsidR="005014C4" w:rsidRPr="00924ACE">
        <w:rPr>
          <w:rFonts w:ascii="Tahoma" w:eastAsia="Times New Roman" w:hAnsi="Tahoma" w:cs="Tahoma"/>
        </w:rPr>
        <w:t xml:space="preserve"> veriler  Kişisel Verilerin Korunması Kanunu uyarınca kişisel veri sayılan verilerden ibarettir.İşlenen veriler;</w:t>
      </w:r>
    </w:p>
    <w:p w:rsidR="0084462F" w:rsidRPr="00924ACE" w:rsidRDefault="0084462F" w:rsidP="00155371">
      <w:pPr>
        <w:pStyle w:val="AralkYok"/>
        <w:jc w:val="both"/>
        <w:rPr>
          <w:rFonts w:ascii="Tahoma" w:eastAsia="Times New Roman" w:hAnsi="Tahoma" w:cs="Tahoma"/>
        </w:rPr>
      </w:pP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Kimlik ve iletişim bilgisi,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Aile ve sosyal yaşantı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Eğitim ve öğretim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İstihdam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Talep/şikâyet yönetimi ile ilgili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Hukuki işlere ilişkin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Finansal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Denetim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Elektronik medya kullanımı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Sağlanan ve temin edilen mal ve hizmetlerle ilgili bilgiler,</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İş aktiviteleri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Lokasyon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Ticaret ve diğer lisans ve izinlerle ilgili bilgiler,</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Fiziksel mekân güvenlik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Görsel ve işitsel bilgiler (fotoğraf, kamera),</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Telekomünikasyon kayıtları,</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E-posta ve bilgi sistemleri hizmetleri kullanım kayıtları,</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Giriş kayıtları,</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Sağlık raporları ve sağlık bilgileri,</w:t>
      </w:r>
    </w:p>
    <w:p w:rsidR="00C92805" w:rsidRPr="00924ACE" w:rsidRDefault="00C92805" w:rsidP="006C17E0">
      <w:pPr>
        <w:pStyle w:val="AralkYok"/>
        <w:numPr>
          <w:ilvl w:val="0"/>
          <w:numId w:val="12"/>
        </w:numPr>
        <w:jc w:val="both"/>
        <w:rPr>
          <w:rFonts w:ascii="Tahoma" w:eastAsia="Times New Roman" w:hAnsi="Tahoma" w:cs="Tahoma"/>
        </w:rPr>
      </w:pPr>
      <w:r w:rsidRPr="00924ACE">
        <w:rPr>
          <w:rFonts w:ascii="Tahoma" w:eastAsia="Times New Roman" w:hAnsi="Tahoma" w:cs="Tahoma"/>
        </w:rPr>
        <w:t>Adli sicil kayıt bilgileri</w:t>
      </w:r>
    </w:p>
    <w:p w:rsidR="0084462F" w:rsidRPr="00924ACE" w:rsidRDefault="0084462F" w:rsidP="00155371">
      <w:pPr>
        <w:pStyle w:val="AralkYok"/>
        <w:jc w:val="both"/>
        <w:rPr>
          <w:rFonts w:ascii="Tahoma" w:eastAsia="Times New Roman" w:hAnsi="Tahoma" w:cs="Tahoma"/>
          <w:b/>
        </w:rPr>
      </w:pPr>
    </w:p>
    <w:p w:rsidR="00C92805" w:rsidRPr="00924ACE" w:rsidRDefault="006C17E0" w:rsidP="00155371">
      <w:pPr>
        <w:pStyle w:val="AralkYok"/>
        <w:jc w:val="both"/>
        <w:rPr>
          <w:rFonts w:ascii="Tahoma" w:eastAsia="Times New Roman" w:hAnsi="Tahoma" w:cs="Tahoma"/>
          <w:b/>
        </w:rPr>
      </w:pPr>
      <w:r w:rsidRPr="00924ACE">
        <w:rPr>
          <w:rFonts w:ascii="Tahoma" w:eastAsia="Times New Roman" w:hAnsi="Tahoma" w:cs="Tahoma"/>
          <w:b/>
        </w:rPr>
        <w:t>3-Şirketimiz Veri Toplama Amaçları Nelerdir?</w:t>
      </w:r>
    </w:p>
    <w:p w:rsidR="0084462F" w:rsidRPr="00924ACE" w:rsidRDefault="0084462F"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 Korunması Kanunu 5 ve 6. Maddesi kapsamında aşağıda belirttiğimiz şirket amaçlarımızı, ilgili amaçlar ile sınırlı olmak kaydı ile gerçekleştirebilm</w:t>
      </w:r>
      <w:r w:rsidR="006C17E0" w:rsidRPr="00924ACE">
        <w:rPr>
          <w:rFonts w:ascii="Tahoma" w:eastAsia="Times New Roman" w:hAnsi="Tahoma" w:cs="Tahoma"/>
        </w:rPr>
        <w:t>ek için veri toplamakta ve işle</w:t>
      </w:r>
      <w:r w:rsidRPr="00924ACE">
        <w:rPr>
          <w:rFonts w:ascii="Tahoma" w:eastAsia="Times New Roman" w:hAnsi="Tahoma" w:cs="Tahoma"/>
        </w:rPr>
        <w:t>mekteyiz. Bunlar;</w:t>
      </w:r>
    </w:p>
    <w:p w:rsidR="0084462F" w:rsidRPr="00924ACE" w:rsidRDefault="0084462F" w:rsidP="00155371">
      <w:pPr>
        <w:pStyle w:val="AralkYok"/>
        <w:jc w:val="both"/>
        <w:rPr>
          <w:rFonts w:ascii="Tahoma" w:eastAsia="Times New Roman" w:hAnsi="Tahoma" w:cs="Tahoma"/>
        </w:rPr>
      </w:pP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Şirketimizin ticari f</w:t>
      </w:r>
      <w:r w:rsidR="00924ACE">
        <w:rPr>
          <w:rFonts w:ascii="Tahoma" w:eastAsia="Times New Roman" w:hAnsi="Tahoma" w:cs="Tahoma"/>
        </w:rPr>
        <w:t>aaliyetlerin gerçekleştirilmesi,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 xml:space="preserve">Ticari faaliyetlerine bağlı iş </w:t>
      </w:r>
      <w:r w:rsidR="005014C4" w:rsidRPr="00924ACE">
        <w:rPr>
          <w:rFonts w:ascii="Tahoma" w:eastAsia="Times New Roman" w:hAnsi="Tahoma" w:cs="Tahoma"/>
        </w:rPr>
        <w:t xml:space="preserve">faaliyetlerinin </w:t>
      </w:r>
      <w:r w:rsidRPr="00924ACE">
        <w:rPr>
          <w:rFonts w:ascii="Tahoma" w:eastAsia="Times New Roman" w:hAnsi="Tahoma" w:cs="Tahoma"/>
        </w:rPr>
        <w:t>yerine getirebilmesi,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İş ortakları ve/veya tedarikçileri ile olan ilişkilerin yönetimi ve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Şirketimizin web sitelerinin teknik olarak yönetimi,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Müşteri yönetimi ve şikayetlerin takibi,</w:t>
      </w:r>
    </w:p>
    <w:p w:rsidR="005014C4" w:rsidRPr="00924ACE" w:rsidRDefault="005014C4"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Şirketimiz tarafından sunulan ürün ve hizmetlerden sizleri faydalandırmak için gerekli çalışmaların iş birimlerimiz tarafından yapılması,</w:t>
      </w:r>
    </w:p>
    <w:p w:rsidR="00924ACE" w:rsidRDefault="00924ACE" w:rsidP="00924ACE">
      <w:pPr>
        <w:pStyle w:val="AralkYok"/>
        <w:numPr>
          <w:ilvl w:val="0"/>
          <w:numId w:val="17"/>
        </w:numPr>
        <w:jc w:val="center"/>
        <w:rPr>
          <w:rFonts w:ascii="Tahoma" w:eastAsia="Times New Roman" w:hAnsi="Tahoma" w:cs="Tahoma"/>
        </w:rPr>
      </w:pPr>
      <w:r w:rsidRPr="00924ACE">
        <w:rPr>
          <w:rFonts w:ascii="Tahoma" w:eastAsia="Times New Roman" w:hAnsi="Tahoma" w:cs="Tahoma"/>
          <w:noProof/>
        </w:rPr>
        <w:lastRenderedPageBreak/>
        <w:drawing>
          <wp:inline distT="0" distB="0" distL="0" distR="0">
            <wp:extent cx="1852280" cy="604790"/>
            <wp:effectExtent l="19050" t="0" r="0" b="0"/>
            <wp:docPr id="6" name="Resim 1" descr="P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 Logo"/>
                    <pic:cNvPicPr>
                      <a:picLocks noChangeAspect="1" noChangeArrowheads="1"/>
                    </pic:cNvPicPr>
                  </pic:nvPicPr>
                  <pic:blipFill>
                    <a:blip r:embed="rId7" cstate="print"/>
                    <a:srcRect/>
                    <a:stretch>
                      <a:fillRect/>
                    </a:stretch>
                  </pic:blipFill>
                  <pic:spPr bwMode="auto">
                    <a:xfrm>
                      <a:off x="0" y="0"/>
                      <a:ext cx="1867830" cy="609867"/>
                    </a:xfrm>
                    <a:prstGeom prst="rect">
                      <a:avLst/>
                    </a:prstGeom>
                    <a:noFill/>
                    <a:ln w="9525">
                      <a:noFill/>
                      <a:miter lim="800000"/>
                      <a:headEnd/>
                      <a:tailEnd/>
                    </a:ln>
                  </pic:spPr>
                </pic:pic>
              </a:graphicData>
            </a:graphic>
          </wp:inline>
        </w:drawing>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Ürün anketleri ve Şirketimize gönderdiğiniz soruların takibi,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Ürün ve/veya hizmetlerin satış, pazarlama, satış sonrası süreçlerinin planlanması ve icrası,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Ürün ve hizmetlerin içerikleri konusunda bilgilendirme yapılması,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Yasal mevzuata uygun şekilde ayrıca onay alınmak suretiyle ticari elektronik ileti gönderilebilmesi,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Etkinlik ve diğer organizasyonların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Şirketimizin ve Şirketimizle iş ilişkisi içerisinde olan kişilerle hukuki ve ticari ilişkilerin yürütülmesi ve bu ilişkilerin güvenliğinin temini,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Şirketimiz tarafından yürütülen iletişime yönelik idari operasyonlar,</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Çalışan idaresi ve yönetimi,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Şirkete ait lokasyonların fiziksel güvenliğini ve denetiminin sağlanması,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Lojistik faaliyetlerinin planlanması,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İtibar araştırma süreçlerinin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Etik değerlere ve hukuka uyum ve hukuki iş ve prosedürlerin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Sözleşme süreçlerinin ve/veya hukuki taleplerin takibi,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İnsan Kaynakları ve personel alım süreçlerinin planlanması, yürütülmesi ile eğitim ve öğretim faaliyetlerinin takibi ve gerçekleştirilmesi,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İş sağlığı ve/veya güvenliği süreçlerinin planlanması ve/veya icrası,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Araştırma ve geliştirme faaliyetlerinin yürütümü ile Şirketimizin teşviklerden faydalanabilmesinin sağlanması,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Kurumsal iletişim ve kurumsal yönetim faaliyetlerinin planlanması ve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Bilgi güvenliği yönetimi hizmetlerinin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Finans ve/veya muhasebe işlerinin takibi, denetimi ile müşterilerin finansal risklerinin tespitine yönelik faaliyetlerin yürütülmesi,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Şirketimizin ticari ve iş stratejilerinin belirlenmesi ve uygulanması,</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Ziyaretçi kayıtlarının oluşturulması ve takibi,</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Bilginin elde edilmesi esnasında ilgili kişiye bildirilecek sair amaç ya da amaçlarla</w:t>
      </w:r>
    </w:p>
    <w:p w:rsidR="00C92805" w:rsidRPr="00924ACE" w:rsidRDefault="00C92805" w:rsidP="00924ACE">
      <w:pPr>
        <w:pStyle w:val="AralkYok"/>
        <w:numPr>
          <w:ilvl w:val="0"/>
          <w:numId w:val="17"/>
        </w:numPr>
        <w:jc w:val="both"/>
        <w:rPr>
          <w:rFonts w:ascii="Tahoma" w:eastAsia="Times New Roman" w:hAnsi="Tahoma" w:cs="Tahoma"/>
        </w:rPr>
      </w:pPr>
      <w:r w:rsidRPr="00924ACE">
        <w:rPr>
          <w:rFonts w:ascii="Tahoma" w:eastAsia="Times New Roman" w:hAnsi="Tahoma" w:cs="Tahoma"/>
        </w:rPr>
        <w:t>İlgili mevzuatın gerektirdiği veya zorunlu kıldığı şekilde yasal yükümlülüklerin yerine getirilmesini sağlamak üzere,</w:t>
      </w:r>
    </w:p>
    <w:p w:rsidR="005C702E" w:rsidRPr="00924ACE" w:rsidRDefault="005C702E" w:rsidP="00155371">
      <w:pPr>
        <w:pStyle w:val="AralkYok"/>
        <w:jc w:val="both"/>
        <w:rPr>
          <w:rFonts w:ascii="Tahoma" w:eastAsia="Times New Roman" w:hAnsi="Tahoma" w:cs="Tahoma"/>
          <w:b/>
        </w:rPr>
      </w:pP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Şirketimiz Tarafından Amaçları Dahilinde Toplanan ve İşlenen Verilerin Aktarımı</w:t>
      </w:r>
    </w:p>
    <w:p w:rsidR="005C702E" w:rsidRPr="00924ACE" w:rsidRDefault="005C702E"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 Korunması Kanunu 8 ve 9. Maddelerinde belirtilen kişisel veri işleme şartları ve amaçları çerçevesinde şirketimiz tarafından toplanan kişisel verileriniz yukarıda detayları verilen amaçlarımız dahilinde iştiraklerimize, hissedarlarımıza, iş ortaklarımıza (yalnızca anonim olarak), kanunen yetkili kamu kurumları ve özel kişiler ile diğer kişilerle paylaşılabilecektir.</w:t>
      </w:r>
    </w:p>
    <w:p w:rsidR="005014C4" w:rsidRPr="00924ACE" w:rsidRDefault="005014C4" w:rsidP="00155371">
      <w:pPr>
        <w:pStyle w:val="AralkYok"/>
        <w:jc w:val="both"/>
        <w:rPr>
          <w:rFonts w:ascii="Tahoma" w:eastAsia="Times New Roman" w:hAnsi="Tahoma" w:cs="Tahoma"/>
          <w:b/>
        </w:rPr>
      </w:pP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Şirketimiz Tarafından Verilerin Toplanma Yöntemi ve Hukuki Sebebi</w:t>
      </w:r>
    </w:p>
    <w:p w:rsidR="005014C4" w:rsidRPr="00924ACE" w:rsidRDefault="005014C4"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 şirketimiz tarafından kişisel veri sahiplerine açıkça ve anlaşılabilir bir şekilde sözlü, yazılı ve/veya elektronik bilgilendirmede bulunularak ve gerektiğinde açık rızaları alınarak sözlü, yazılı ve/veya elektronik yollarla, hukuka ve dürüstlük kurallarına uygun olarak, yukarıda açıkça belirtilen meşru amaçlarla bağlantılı ve sınırlı olmak kaydıyla, ölçülülük prensibi çerçevesinde toplanmakta, kullanılmakta, kaydedilmekte, depolanmakta ve işlenmektedir.</w:t>
      </w:r>
    </w:p>
    <w:p w:rsidR="00924ACE" w:rsidRDefault="00924ACE" w:rsidP="00155371">
      <w:pPr>
        <w:pStyle w:val="AralkYok"/>
        <w:jc w:val="both"/>
        <w:rPr>
          <w:rFonts w:ascii="Tahoma" w:eastAsia="Times New Roman" w:hAnsi="Tahoma" w:cs="Tahoma"/>
        </w:rPr>
      </w:pPr>
    </w:p>
    <w:p w:rsidR="00924ACE" w:rsidRDefault="00924ACE" w:rsidP="00155371">
      <w:pPr>
        <w:pStyle w:val="AralkYok"/>
        <w:jc w:val="both"/>
        <w:rPr>
          <w:rFonts w:ascii="Tahoma" w:eastAsia="Times New Roman" w:hAnsi="Tahoma" w:cs="Tahoma"/>
        </w:rPr>
      </w:pPr>
    </w:p>
    <w:p w:rsidR="00924ACE" w:rsidRDefault="00924ACE" w:rsidP="00924ACE">
      <w:pPr>
        <w:pStyle w:val="AralkYok"/>
        <w:jc w:val="center"/>
        <w:rPr>
          <w:rFonts w:ascii="Tahoma" w:eastAsia="Times New Roman" w:hAnsi="Tahoma" w:cs="Tahoma"/>
        </w:rPr>
      </w:pPr>
      <w:r w:rsidRPr="00924ACE">
        <w:rPr>
          <w:rFonts w:ascii="Tahoma" w:eastAsia="Times New Roman" w:hAnsi="Tahoma" w:cs="Tahoma"/>
          <w:noProof/>
        </w:rPr>
        <w:lastRenderedPageBreak/>
        <w:drawing>
          <wp:inline distT="0" distB="0" distL="0" distR="0">
            <wp:extent cx="1852280" cy="604790"/>
            <wp:effectExtent l="19050" t="0" r="0" b="0"/>
            <wp:docPr id="7" name="Resim 1" descr="P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 Logo"/>
                    <pic:cNvPicPr>
                      <a:picLocks noChangeAspect="1" noChangeArrowheads="1"/>
                    </pic:cNvPicPr>
                  </pic:nvPicPr>
                  <pic:blipFill>
                    <a:blip r:embed="rId7" cstate="print"/>
                    <a:srcRect/>
                    <a:stretch>
                      <a:fillRect/>
                    </a:stretch>
                  </pic:blipFill>
                  <pic:spPr bwMode="auto">
                    <a:xfrm>
                      <a:off x="0" y="0"/>
                      <a:ext cx="1867830" cy="609867"/>
                    </a:xfrm>
                    <a:prstGeom prst="rect">
                      <a:avLst/>
                    </a:prstGeom>
                    <a:noFill/>
                    <a:ln w="9525">
                      <a:noFill/>
                      <a:miter lim="800000"/>
                      <a:headEnd/>
                      <a:tailEnd/>
                    </a:ln>
                  </pic:spPr>
                </pic:pic>
              </a:graphicData>
            </a:graphic>
          </wp:inline>
        </w:drawing>
      </w: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verilerinizin şirketimiz tarafından, bu aydınlatma belgesinde belirtilen amaçlar dışında işlenmeyeceğini, yurt içinde ve yurt dışında bulunan 3. kişilere aktarılmayacağını ve saklanmayacağını temin ederiz.</w:t>
      </w:r>
    </w:p>
    <w:p w:rsidR="005014C4" w:rsidRPr="00924ACE" w:rsidRDefault="005014C4"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Şirketimiz Tarafından Toplanan Verilerin Saklanma Süresi</w:t>
      </w:r>
    </w:p>
    <w:p w:rsidR="005014C4" w:rsidRPr="00924ACE" w:rsidRDefault="005014C4"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verileriniz, ilgili yasal mevzuatlarda belirtilen saklama sürelerince, ilgili yasal mevzuatlarda herhangi bir süre belirlenmemişse Şirketimizin uygulamaları ve ticari yaşamının teamülleri uyarınca veya yukarıda anılan işleme amaçlarının gerekli kıldığı süre boyunca verileriniz saklanmakta ve sonrasında Kişisel Verilerin Korunması Kanunu 7. Maddesine uygun olarak silinmekte, yok edilmekte ya da anonim hale getirilmektedir.</w:t>
      </w:r>
    </w:p>
    <w:p w:rsidR="006A77EE" w:rsidRPr="00924ACE" w:rsidRDefault="006A77EE"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Şirketimiz Tarafından Toplanan ve İşlenen Verilerinizin Güvenliği</w:t>
      </w:r>
    </w:p>
    <w:p w:rsidR="006A77EE" w:rsidRPr="00924ACE" w:rsidRDefault="006A77EE"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verileriniz, işlendikleri ve saklandıkları ortamlarda yetkisiz erişime maruz kalmamaları, kaybolmamaları ve zarar görmemeleri amacıyla KVKK kurulu tarafından yayımlanmış Kişisel Veri Güvenliği Rehberi gereklilikleri sürekli işletilmekte ve sürekli iyileştirme kapsamında geliştirmektedir.</w:t>
      </w: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w:t>
      </w: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Verisi Toplanan ve İşlenen İlgili Kişinin Hakları</w:t>
      </w:r>
    </w:p>
    <w:p w:rsidR="006A77EE" w:rsidRPr="00924ACE" w:rsidRDefault="006A77EE"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 Korunması Kanunu 11. Maddesi uyarınca herkes, veri sorumlusuna başvurarak kendisiyle ilgili;</w:t>
      </w:r>
    </w:p>
    <w:p w:rsidR="006A77EE" w:rsidRPr="00924ACE" w:rsidRDefault="006A77EE" w:rsidP="00155371">
      <w:pPr>
        <w:pStyle w:val="AralkYok"/>
        <w:jc w:val="both"/>
        <w:rPr>
          <w:rFonts w:ascii="Tahoma" w:eastAsia="Times New Roman" w:hAnsi="Tahoma" w:cs="Tahoma"/>
        </w:rPr>
      </w:pP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Kişisel veri işlenip işlenmediğini öğrenme,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Kişisel verileri işlenmişse buna ilişkin bilgi talep etme,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Kişisel verilerin işlenme amacını ve bunların amacına uygun kullanılıp kullanılmadığını öğrenme,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 xml:space="preserve"> Yurt içinde veya yurt dışında kişisel verilerin aktarıldığı üçüncü kişileri bilme,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Kişisel verilerin eksik veya yanlış işlenmiş olması hâlinde bunların düzeltilmesini isteme,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7.ci maddede öngörülen şartlar çerçevesinde kişisel verilerin silinmesini veya yok edilmesini isteme,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(d) ve (e) bentleri uyarınca yapılan işlemlerin, kişisel verilerin aktarıldığı üçüncü kişilere bildirilmesini isteme,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İşlenen verilerin münhasıran otomatik sistemler vasıtasıyla analiz edilmesi suretiyle kişinin kendisi aleyhine bir sonucun ortaya çıkmasına itiraz etme,</w:t>
      </w:r>
    </w:p>
    <w:p w:rsidR="00C92805" w:rsidRPr="00924ACE" w:rsidRDefault="00C92805" w:rsidP="006A77EE">
      <w:pPr>
        <w:pStyle w:val="AralkYok"/>
        <w:numPr>
          <w:ilvl w:val="0"/>
          <w:numId w:val="13"/>
        </w:numPr>
        <w:jc w:val="both"/>
        <w:rPr>
          <w:rFonts w:ascii="Tahoma" w:eastAsia="Times New Roman" w:hAnsi="Tahoma" w:cs="Tahoma"/>
        </w:rPr>
      </w:pPr>
      <w:r w:rsidRPr="00924ACE">
        <w:rPr>
          <w:rFonts w:ascii="Tahoma" w:eastAsia="Times New Roman" w:hAnsi="Tahoma" w:cs="Tahoma"/>
        </w:rPr>
        <w:t>ğ) Kişisel verilerin kanuna aykırı olarak işlenmesi sebebiyle zarara uğraması hâlinde zararın giderilmesini talep etme, haklarına sahiptir.</w:t>
      </w: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w:t>
      </w: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İlgi Kişinin Hakları Çerçevesinde Başvuru Yöntemleri</w:t>
      </w:r>
    </w:p>
    <w:p w:rsidR="006A77EE" w:rsidRPr="00924ACE" w:rsidRDefault="006A77EE" w:rsidP="00155371">
      <w:pPr>
        <w:pStyle w:val="AralkYok"/>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Kişisel Verilerin Korunması Kanunu 13. Maddesinin 1. fıkrası gereğince, yukarıda belirtilen haklarınızı kullanmak ile ilgili talebinizi, 10 Mart 2018, 30356 Sayılı yayımlanmış “Veri Sorumlusuna Başvuru Usul ve Esasları Hakkında Tebliğ” istinaden aşağıda ki yöntemler ve bilgiler ile gerçekleştirebilirsiniz.</w:t>
      </w:r>
    </w:p>
    <w:p w:rsidR="006A77EE" w:rsidRPr="00924ACE" w:rsidRDefault="006A77EE" w:rsidP="00155371">
      <w:pPr>
        <w:pStyle w:val="AralkYok"/>
        <w:jc w:val="both"/>
        <w:rPr>
          <w:rFonts w:ascii="Tahoma" w:eastAsia="Times New Roman" w:hAnsi="Tahoma" w:cs="Tahoma"/>
        </w:rPr>
      </w:pPr>
    </w:p>
    <w:p w:rsidR="00AE1320" w:rsidRDefault="00AE1320" w:rsidP="00155371">
      <w:pPr>
        <w:pStyle w:val="AralkYok"/>
        <w:jc w:val="both"/>
        <w:rPr>
          <w:rFonts w:ascii="Tahoma" w:eastAsia="Times New Roman" w:hAnsi="Tahoma" w:cs="Tahoma"/>
          <w:b/>
        </w:rPr>
      </w:pPr>
    </w:p>
    <w:p w:rsidR="00AE1320" w:rsidRDefault="00AE1320" w:rsidP="00155371">
      <w:pPr>
        <w:pStyle w:val="AralkYok"/>
        <w:jc w:val="both"/>
        <w:rPr>
          <w:rFonts w:ascii="Tahoma" w:eastAsia="Times New Roman" w:hAnsi="Tahoma" w:cs="Tahoma"/>
          <w:b/>
        </w:rPr>
      </w:pPr>
    </w:p>
    <w:p w:rsidR="00AE1320" w:rsidRDefault="00AE1320" w:rsidP="00AE1320">
      <w:pPr>
        <w:pStyle w:val="AralkYok"/>
        <w:jc w:val="center"/>
        <w:rPr>
          <w:rFonts w:ascii="Tahoma" w:eastAsia="Times New Roman" w:hAnsi="Tahoma" w:cs="Tahoma"/>
          <w:b/>
        </w:rPr>
      </w:pPr>
      <w:r w:rsidRPr="00AE1320">
        <w:rPr>
          <w:rFonts w:ascii="Tahoma" w:eastAsia="Times New Roman" w:hAnsi="Tahoma" w:cs="Tahoma"/>
          <w:b/>
          <w:noProof/>
        </w:rPr>
        <w:lastRenderedPageBreak/>
        <w:drawing>
          <wp:inline distT="0" distB="0" distL="0" distR="0">
            <wp:extent cx="1852280" cy="604790"/>
            <wp:effectExtent l="19050" t="0" r="0" b="0"/>
            <wp:docPr id="8" name="Resim 1" descr="P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 Logo"/>
                    <pic:cNvPicPr>
                      <a:picLocks noChangeAspect="1" noChangeArrowheads="1"/>
                    </pic:cNvPicPr>
                  </pic:nvPicPr>
                  <pic:blipFill>
                    <a:blip r:embed="rId7" cstate="print"/>
                    <a:srcRect/>
                    <a:stretch>
                      <a:fillRect/>
                    </a:stretch>
                  </pic:blipFill>
                  <pic:spPr bwMode="auto">
                    <a:xfrm>
                      <a:off x="0" y="0"/>
                      <a:ext cx="1867830" cy="609867"/>
                    </a:xfrm>
                    <a:prstGeom prst="rect">
                      <a:avLst/>
                    </a:prstGeom>
                    <a:noFill/>
                    <a:ln w="9525">
                      <a:noFill/>
                      <a:miter lim="800000"/>
                      <a:headEnd/>
                      <a:tailEnd/>
                    </a:ln>
                  </pic:spPr>
                </pic:pic>
              </a:graphicData>
            </a:graphic>
          </wp:inline>
        </w:drawing>
      </w: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Başvuru içeriğinde gerekli bilgiler;</w:t>
      </w:r>
    </w:p>
    <w:p w:rsidR="006A77EE" w:rsidRPr="00924ACE" w:rsidRDefault="006A77EE" w:rsidP="00155371">
      <w:pPr>
        <w:pStyle w:val="AralkYok"/>
        <w:jc w:val="both"/>
        <w:rPr>
          <w:rFonts w:ascii="Tahoma" w:eastAsia="Times New Roman" w:hAnsi="Tahoma" w:cs="Tahoma"/>
        </w:rPr>
      </w:pPr>
    </w:p>
    <w:p w:rsidR="00C92805" w:rsidRPr="00924ACE" w:rsidRDefault="00C92805" w:rsidP="006A77EE">
      <w:pPr>
        <w:pStyle w:val="AralkYok"/>
        <w:numPr>
          <w:ilvl w:val="0"/>
          <w:numId w:val="15"/>
        </w:numPr>
        <w:jc w:val="both"/>
        <w:rPr>
          <w:rFonts w:ascii="Tahoma" w:eastAsia="Times New Roman" w:hAnsi="Tahoma" w:cs="Tahoma"/>
        </w:rPr>
      </w:pPr>
      <w:r w:rsidRPr="00924ACE">
        <w:rPr>
          <w:rFonts w:ascii="Tahoma" w:eastAsia="Times New Roman" w:hAnsi="Tahoma" w:cs="Tahoma"/>
        </w:rPr>
        <w:t xml:space="preserve">Başvuru sahibinin, Ad, </w:t>
      </w:r>
      <w:proofErr w:type="spellStart"/>
      <w:r w:rsidRPr="00924ACE">
        <w:rPr>
          <w:rFonts w:ascii="Tahoma" w:eastAsia="Times New Roman" w:hAnsi="Tahoma" w:cs="Tahoma"/>
        </w:rPr>
        <w:t>Soyad</w:t>
      </w:r>
      <w:proofErr w:type="spellEnd"/>
      <w:r w:rsidRPr="00924ACE">
        <w:rPr>
          <w:rFonts w:ascii="Tahoma" w:eastAsia="Times New Roman" w:hAnsi="Tahoma" w:cs="Tahoma"/>
        </w:rPr>
        <w:t xml:space="preserve"> bilgisi.</w:t>
      </w:r>
    </w:p>
    <w:p w:rsidR="00C92805" w:rsidRPr="00924ACE" w:rsidRDefault="00C92805" w:rsidP="006A77EE">
      <w:pPr>
        <w:pStyle w:val="AralkYok"/>
        <w:numPr>
          <w:ilvl w:val="0"/>
          <w:numId w:val="15"/>
        </w:numPr>
        <w:jc w:val="both"/>
        <w:rPr>
          <w:rFonts w:ascii="Tahoma" w:eastAsia="Times New Roman" w:hAnsi="Tahoma" w:cs="Tahoma"/>
        </w:rPr>
      </w:pPr>
      <w:r w:rsidRPr="00924ACE">
        <w:rPr>
          <w:rFonts w:ascii="Tahoma" w:eastAsia="Times New Roman" w:hAnsi="Tahoma" w:cs="Tahoma"/>
        </w:rPr>
        <w:t>Başvuru sahibi Türkiye Cumhuriyeti vatandaşı ise TC Kimlik Numarası eğer değil ise Uyruğu ile birlikte Pasaport numarası veya var ise Kimlik numarası.</w:t>
      </w:r>
    </w:p>
    <w:p w:rsidR="00C92805" w:rsidRPr="00924ACE" w:rsidRDefault="00C92805" w:rsidP="006A77EE">
      <w:pPr>
        <w:pStyle w:val="AralkYok"/>
        <w:numPr>
          <w:ilvl w:val="0"/>
          <w:numId w:val="15"/>
        </w:numPr>
        <w:jc w:val="both"/>
        <w:rPr>
          <w:rFonts w:ascii="Tahoma" w:eastAsia="Times New Roman" w:hAnsi="Tahoma" w:cs="Tahoma"/>
        </w:rPr>
      </w:pPr>
      <w:r w:rsidRPr="00924ACE">
        <w:rPr>
          <w:rFonts w:ascii="Tahoma" w:eastAsia="Times New Roman" w:hAnsi="Tahoma" w:cs="Tahoma"/>
        </w:rPr>
        <w:t>Başvuru sahibinin, Tebligata esas yerleşim yeri veya iş yeri adresi.</w:t>
      </w:r>
    </w:p>
    <w:p w:rsidR="00C92805" w:rsidRPr="00924ACE" w:rsidRDefault="00C92805" w:rsidP="006A77EE">
      <w:pPr>
        <w:pStyle w:val="AralkYok"/>
        <w:numPr>
          <w:ilvl w:val="0"/>
          <w:numId w:val="15"/>
        </w:numPr>
        <w:jc w:val="both"/>
        <w:rPr>
          <w:rFonts w:ascii="Tahoma" w:eastAsia="Times New Roman" w:hAnsi="Tahoma" w:cs="Tahoma"/>
        </w:rPr>
      </w:pPr>
      <w:r w:rsidRPr="00924ACE">
        <w:rPr>
          <w:rFonts w:ascii="Tahoma" w:eastAsia="Times New Roman" w:hAnsi="Tahoma" w:cs="Tahoma"/>
        </w:rPr>
        <w:t>Başvuru sahibinin bildirime esas elektronik posta adresi, telefon veya faks.</w:t>
      </w:r>
    </w:p>
    <w:p w:rsidR="00C92805" w:rsidRPr="00924ACE" w:rsidRDefault="00C92805" w:rsidP="006A77EE">
      <w:pPr>
        <w:pStyle w:val="AralkYok"/>
        <w:numPr>
          <w:ilvl w:val="0"/>
          <w:numId w:val="15"/>
        </w:numPr>
        <w:jc w:val="both"/>
        <w:rPr>
          <w:rFonts w:ascii="Tahoma" w:eastAsia="Times New Roman" w:hAnsi="Tahoma" w:cs="Tahoma"/>
        </w:rPr>
      </w:pPr>
      <w:r w:rsidRPr="00924ACE">
        <w:rPr>
          <w:rFonts w:ascii="Tahoma" w:eastAsia="Times New Roman" w:hAnsi="Tahoma" w:cs="Tahoma"/>
        </w:rPr>
        <w:t>Başvuru sahibinin, Talep konusu.</w:t>
      </w:r>
    </w:p>
    <w:p w:rsidR="00C92805" w:rsidRPr="00924ACE" w:rsidRDefault="00C92805" w:rsidP="006A77EE">
      <w:pPr>
        <w:pStyle w:val="AralkYok"/>
        <w:numPr>
          <w:ilvl w:val="0"/>
          <w:numId w:val="15"/>
        </w:numPr>
        <w:jc w:val="both"/>
        <w:rPr>
          <w:rFonts w:ascii="Tahoma" w:eastAsia="Times New Roman" w:hAnsi="Tahoma" w:cs="Tahoma"/>
        </w:rPr>
      </w:pPr>
      <w:r w:rsidRPr="00924ACE">
        <w:rPr>
          <w:rFonts w:ascii="Tahoma" w:eastAsia="Times New Roman" w:hAnsi="Tahoma" w:cs="Tahoma"/>
        </w:rPr>
        <w:t>Başvuru sahibinin talep konusuna istinaden bilgi ve belgeler.</w:t>
      </w: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w:t>
      </w:r>
    </w:p>
    <w:p w:rsidR="00C92805" w:rsidRPr="00924ACE" w:rsidRDefault="00C92805" w:rsidP="00155371">
      <w:pPr>
        <w:pStyle w:val="AralkYok"/>
        <w:jc w:val="both"/>
        <w:rPr>
          <w:rFonts w:ascii="Tahoma" w:eastAsia="Times New Roman" w:hAnsi="Tahoma" w:cs="Tahoma"/>
          <w:b/>
        </w:rPr>
      </w:pPr>
      <w:r w:rsidRPr="00924ACE">
        <w:rPr>
          <w:rFonts w:ascii="Tahoma" w:eastAsia="Times New Roman" w:hAnsi="Tahoma" w:cs="Tahoma"/>
          <w:b/>
        </w:rPr>
        <w:t>Başvuru Yöntemleri;</w:t>
      </w:r>
    </w:p>
    <w:p w:rsidR="006A77EE" w:rsidRPr="00924ACE" w:rsidRDefault="006A77EE" w:rsidP="00155371">
      <w:pPr>
        <w:pStyle w:val="AralkYok"/>
        <w:jc w:val="both"/>
        <w:rPr>
          <w:rFonts w:ascii="Tahoma" w:eastAsia="Times New Roman" w:hAnsi="Tahoma" w:cs="Tahoma"/>
        </w:rPr>
      </w:pPr>
    </w:p>
    <w:p w:rsidR="00C92805" w:rsidRPr="00924ACE" w:rsidRDefault="00C92805" w:rsidP="006A77EE">
      <w:pPr>
        <w:pStyle w:val="AralkYok"/>
        <w:numPr>
          <w:ilvl w:val="0"/>
          <w:numId w:val="16"/>
        </w:numPr>
        <w:jc w:val="both"/>
        <w:rPr>
          <w:rFonts w:ascii="Tahoma" w:eastAsia="Times New Roman" w:hAnsi="Tahoma" w:cs="Tahoma"/>
        </w:rPr>
      </w:pPr>
      <w:r w:rsidRPr="00924ACE">
        <w:rPr>
          <w:rFonts w:ascii="Tahoma" w:eastAsia="Times New Roman" w:hAnsi="Tahoma" w:cs="Tahoma"/>
        </w:rPr>
        <w:t xml:space="preserve">Başvuru sahibi, şahsen </w:t>
      </w:r>
      <w:r w:rsidR="006A77EE" w:rsidRPr="00924ACE">
        <w:rPr>
          <w:rFonts w:ascii="Tahoma" w:eastAsia="Times New Roman" w:hAnsi="Tahoma" w:cs="Tahoma"/>
        </w:rPr>
        <w:t xml:space="preserve">Şirketimizin </w:t>
      </w:r>
      <w:r w:rsidRPr="00924ACE">
        <w:rPr>
          <w:rFonts w:ascii="Tahoma" w:eastAsia="Times New Roman" w:hAnsi="Tahoma" w:cs="Tahoma"/>
        </w:rPr>
        <w:t>faaliyet gösterdiği (</w:t>
      </w:r>
      <w:r w:rsidR="006A77EE" w:rsidRPr="00924ACE">
        <w:rPr>
          <w:rFonts w:ascii="Tahoma" w:eastAsia="Times New Roman" w:hAnsi="Tahoma" w:cs="Tahoma"/>
        </w:rPr>
        <w:t xml:space="preserve">Gaziosmanpaşa </w:t>
      </w:r>
      <w:proofErr w:type="spellStart"/>
      <w:r w:rsidR="006A77EE" w:rsidRPr="00924ACE">
        <w:rPr>
          <w:rFonts w:ascii="Tahoma" w:eastAsia="Times New Roman" w:hAnsi="Tahoma" w:cs="Tahoma"/>
        </w:rPr>
        <w:t>Osb</w:t>
      </w:r>
      <w:proofErr w:type="spellEnd"/>
      <w:r w:rsidR="006A77EE" w:rsidRPr="00924ACE">
        <w:rPr>
          <w:rFonts w:ascii="Tahoma" w:eastAsia="Times New Roman" w:hAnsi="Tahoma" w:cs="Tahoma"/>
        </w:rPr>
        <w:t xml:space="preserve">. Mah. </w:t>
      </w:r>
      <w:proofErr w:type="spellStart"/>
      <w:r w:rsidR="006A77EE" w:rsidRPr="00924ACE">
        <w:rPr>
          <w:rFonts w:ascii="Tahoma" w:eastAsia="Times New Roman" w:hAnsi="Tahoma" w:cs="Tahoma"/>
        </w:rPr>
        <w:t>Haddeciler</w:t>
      </w:r>
      <w:proofErr w:type="spellEnd"/>
      <w:r w:rsidR="006A77EE" w:rsidRPr="00924ACE">
        <w:rPr>
          <w:rFonts w:ascii="Tahoma" w:eastAsia="Times New Roman" w:hAnsi="Tahoma" w:cs="Tahoma"/>
        </w:rPr>
        <w:t xml:space="preserve"> </w:t>
      </w:r>
      <w:proofErr w:type="spellStart"/>
      <w:r w:rsidR="006A77EE" w:rsidRPr="00924ACE">
        <w:rPr>
          <w:rFonts w:ascii="Tahoma" w:eastAsia="Times New Roman" w:hAnsi="Tahoma" w:cs="Tahoma"/>
        </w:rPr>
        <w:t>Osb</w:t>
      </w:r>
      <w:proofErr w:type="spellEnd"/>
      <w:r w:rsidR="006A77EE" w:rsidRPr="00924ACE">
        <w:rPr>
          <w:rFonts w:ascii="Tahoma" w:eastAsia="Times New Roman" w:hAnsi="Tahoma" w:cs="Tahoma"/>
        </w:rPr>
        <w:t xml:space="preserve">. 1 </w:t>
      </w:r>
      <w:proofErr w:type="spellStart"/>
      <w:r w:rsidR="006A77EE" w:rsidRPr="00924ACE">
        <w:rPr>
          <w:rFonts w:ascii="Tahoma" w:eastAsia="Times New Roman" w:hAnsi="Tahoma" w:cs="Tahoma"/>
        </w:rPr>
        <w:t>Sk</w:t>
      </w:r>
      <w:proofErr w:type="spellEnd"/>
      <w:r w:rsidR="006A77EE" w:rsidRPr="00924ACE">
        <w:rPr>
          <w:rFonts w:ascii="Tahoma" w:eastAsia="Times New Roman" w:hAnsi="Tahoma" w:cs="Tahoma"/>
        </w:rPr>
        <w:t xml:space="preserve">. No:6 </w:t>
      </w:r>
      <w:proofErr w:type="spellStart"/>
      <w:r w:rsidR="006A77EE" w:rsidRPr="00924ACE">
        <w:rPr>
          <w:rFonts w:ascii="Tahoma" w:eastAsia="Times New Roman" w:hAnsi="Tahoma" w:cs="Tahoma"/>
        </w:rPr>
        <w:t>Altıeylül</w:t>
      </w:r>
      <w:proofErr w:type="spellEnd"/>
      <w:r w:rsidR="006A77EE" w:rsidRPr="00924ACE">
        <w:rPr>
          <w:rFonts w:ascii="Tahoma" w:eastAsia="Times New Roman" w:hAnsi="Tahoma" w:cs="Tahoma"/>
        </w:rPr>
        <w:t xml:space="preserve"> BALIKESİR</w:t>
      </w:r>
      <w:r w:rsidRPr="00924ACE">
        <w:rPr>
          <w:rFonts w:ascii="Tahoma" w:eastAsia="Times New Roman" w:hAnsi="Tahoma" w:cs="Tahoma"/>
        </w:rPr>
        <w:t>) adresine Kişisel Veri Talep Başvuru Formu doldurarak kapalı zarf ve zarfın üzerine «Kişisel Verilerin Korunması Kanunu Gereği Bilgi Talebi» notu ile danışma ofise elden tutanak ile teslimat yapabilir.</w:t>
      </w:r>
    </w:p>
    <w:p w:rsidR="00C92805" w:rsidRPr="00924ACE" w:rsidRDefault="00C92805" w:rsidP="006A77EE">
      <w:pPr>
        <w:pStyle w:val="AralkYok"/>
        <w:numPr>
          <w:ilvl w:val="0"/>
          <w:numId w:val="16"/>
        </w:numPr>
        <w:jc w:val="both"/>
        <w:rPr>
          <w:rFonts w:ascii="Tahoma" w:eastAsia="Times New Roman" w:hAnsi="Tahoma" w:cs="Tahoma"/>
        </w:rPr>
      </w:pPr>
      <w:r w:rsidRPr="00924ACE">
        <w:rPr>
          <w:rFonts w:ascii="Tahoma" w:eastAsia="Times New Roman" w:hAnsi="Tahoma" w:cs="Tahoma"/>
        </w:rPr>
        <w:t xml:space="preserve">Başvuru sahibi, Noter aracılığı ile </w:t>
      </w:r>
      <w:r w:rsidR="006A77EE" w:rsidRPr="00924ACE">
        <w:rPr>
          <w:rFonts w:ascii="Tahoma" w:eastAsia="Times New Roman" w:hAnsi="Tahoma" w:cs="Tahoma"/>
        </w:rPr>
        <w:t>Şirketimizin</w:t>
      </w:r>
      <w:r w:rsidRPr="00924ACE">
        <w:rPr>
          <w:rFonts w:ascii="Tahoma" w:eastAsia="Times New Roman" w:hAnsi="Tahoma" w:cs="Tahoma"/>
        </w:rPr>
        <w:t xml:space="preserve"> faaliyet gösterdiği (</w:t>
      </w:r>
      <w:r w:rsidR="006A77EE" w:rsidRPr="00924ACE">
        <w:rPr>
          <w:rFonts w:ascii="Tahoma" w:eastAsia="Times New Roman" w:hAnsi="Tahoma" w:cs="Tahoma"/>
        </w:rPr>
        <w:t xml:space="preserve">Gaziosmanpaşa </w:t>
      </w:r>
      <w:proofErr w:type="spellStart"/>
      <w:r w:rsidR="006A77EE" w:rsidRPr="00924ACE">
        <w:rPr>
          <w:rFonts w:ascii="Tahoma" w:eastAsia="Times New Roman" w:hAnsi="Tahoma" w:cs="Tahoma"/>
        </w:rPr>
        <w:t>Osb</w:t>
      </w:r>
      <w:proofErr w:type="spellEnd"/>
      <w:r w:rsidR="006A77EE" w:rsidRPr="00924ACE">
        <w:rPr>
          <w:rFonts w:ascii="Tahoma" w:eastAsia="Times New Roman" w:hAnsi="Tahoma" w:cs="Tahoma"/>
        </w:rPr>
        <w:t xml:space="preserve">. Mah. </w:t>
      </w:r>
      <w:proofErr w:type="spellStart"/>
      <w:r w:rsidR="006A77EE" w:rsidRPr="00924ACE">
        <w:rPr>
          <w:rFonts w:ascii="Tahoma" w:eastAsia="Times New Roman" w:hAnsi="Tahoma" w:cs="Tahoma"/>
        </w:rPr>
        <w:t>Haddeciler</w:t>
      </w:r>
      <w:proofErr w:type="spellEnd"/>
      <w:r w:rsidR="006A77EE" w:rsidRPr="00924ACE">
        <w:rPr>
          <w:rFonts w:ascii="Tahoma" w:eastAsia="Times New Roman" w:hAnsi="Tahoma" w:cs="Tahoma"/>
        </w:rPr>
        <w:t xml:space="preserve"> </w:t>
      </w:r>
      <w:proofErr w:type="spellStart"/>
      <w:r w:rsidR="006A77EE" w:rsidRPr="00924ACE">
        <w:rPr>
          <w:rFonts w:ascii="Tahoma" w:eastAsia="Times New Roman" w:hAnsi="Tahoma" w:cs="Tahoma"/>
        </w:rPr>
        <w:t>Osb</w:t>
      </w:r>
      <w:proofErr w:type="spellEnd"/>
      <w:r w:rsidR="006A77EE" w:rsidRPr="00924ACE">
        <w:rPr>
          <w:rFonts w:ascii="Tahoma" w:eastAsia="Times New Roman" w:hAnsi="Tahoma" w:cs="Tahoma"/>
        </w:rPr>
        <w:t xml:space="preserve">. 1 </w:t>
      </w:r>
      <w:proofErr w:type="spellStart"/>
      <w:r w:rsidR="006A77EE" w:rsidRPr="00924ACE">
        <w:rPr>
          <w:rFonts w:ascii="Tahoma" w:eastAsia="Times New Roman" w:hAnsi="Tahoma" w:cs="Tahoma"/>
        </w:rPr>
        <w:t>Sk</w:t>
      </w:r>
      <w:proofErr w:type="spellEnd"/>
      <w:r w:rsidR="006A77EE" w:rsidRPr="00924ACE">
        <w:rPr>
          <w:rFonts w:ascii="Tahoma" w:eastAsia="Times New Roman" w:hAnsi="Tahoma" w:cs="Tahoma"/>
        </w:rPr>
        <w:t xml:space="preserve">. No:6 </w:t>
      </w:r>
      <w:proofErr w:type="spellStart"/>
      <w:r w:rsidR="006A77EE" w:rsidRPr="00924ACE">
        <w:rPr>
          <w:rFonts w:ascii="Tahoma" w:eastAsia="Times New Roman" w:hAnsi="Tahoma" w:cs="Tahoma"/>
        </w:rPr>
        <w:t>Altıeylül</w:t>
      </w:r>
      <w:proofErr w:type="spellEnd"/>
      <w:r w:rsidR="006A77EE" w:rsidRPr="00924ACE">
        <w:rPr>
          <w:rFonts w:ascii="Tahoma" w:eastAsia="Times New Roman" w:hAnsi="Tahoma" w:cs="Tahoma"/>
        </w:rPr>
        <w:t xml:space="preserve"> BALIKESİR</w:t>
      </w:r>
      <w:r w:rsidRPr="00924ACE">
        <w:rPr>
          <w:rFonts w:ascii="Tahoma" w:eastAsia="Times New Roman" w:hAnsi="Tahoma" w:cs="Tahoma"/>
        </w:rPr>
        <w:t>) adresine tebligat çekebilir fakat tebligat zarfı üzerine «Kişisel Verilerin Korunması Kanunu Gereği Bilgi Talebi» notu ibaresi eklenmelidir.</w:t>
      </w:r>
    </w:p>
    <w:p w:rsidR="00C92805" w:rsidRPr="00924ACE" w:rsidRDefault="00C92805" w:rsidP="006A77EE">
      <w:pPr>
        <w:pStyle w:val="AralkYok"/>
        <w:ind w:firstLine="30"/>
        <w:jc w:val="both"/>
        <w:rPr>
          <w:rFonts w:ascii="Tahoma" w:eastAsia="Times New Roman" w:hAnsi="Tahoma" w:cs="Tahoma"/>
        </w:rPr>
      </w:pPr>
    </w:p>
    <w:p w:rsidR="00C92805" w:rsidRPr="00924ACE" w:rsidRDefault="00C92805" w:rsidP="00155371">
      <w:pPr>
        <w:pStyle w:val="AralkYok"/>
        <w:jc w:val="both"/>
        <w:rPr>
          <w:rFonts w:ascii="Tahoma" w:eastAsia="Times New Roman" w:hAnsi="Tahoma" w:cs="Tahoma"/>
        </w:rPr>
      </w:pPr>
      <w:r w:rsidRPr="00924ACE">
        <w:rPr>
          <w:rFonts w:ascii="Tahoma" w:eastAsia="Times New Roman" w:hAnsi="Tahoma" w:cs="Tahoma"/>
        </w:rPr>
        <w:t xml:space="preserve">Yukarıda belirtilen haklarınız ile ilgili başvuru formumuza </w:t>
      </w:r>
      <w:r w:rsidR="005449A3" w:rsidRPr="00924ACE">
        <w:rPr>
          <w:rFonts w:ascii="Tahoma" w:eastAsia="Times New Roman" w:hAnsi="Tahoma" w:cs="Tahoma"/>
        </w:rPr>
        <w:t xml:space="preserve">sitemizden ulaşabilirsiniz. </w:t>
      </w:r>
    </w:p>
    <w:p w:rsidR="002D6C1A" w:rsidRPr="00924ACE" w:rsidRDefault="002D6C1A" w:rsidP="00155371">
      <w:pPr>
        <w:pStyle w:val="AralkYok"/>
        <w:jc w:val="both"/>
        <w:rPr>
          <w:rFonts w:ascii="Tahoma" w:hAnsi="Tahoma" w:cs="Tahoma"/>
        </w:rPr>
      </w:pPr>
    </w:p>
    <w:sectPr w:rsidR="002D6C1A" w:rsidRPr="00924ACE" w:rsidSect="00086A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332" w:rsidRDefault="00012332" w:rsidP="003051FE">
      <w:pPr>
        <w:spacing w:after="0" w:line="240" w:lineRule="auto"/>
      </w:pPr>
      <w:r>
        <w:separator/>
      </w:r>
    </w:p>
  </w:endnote>
  <w:endnote w:type="continuationSeparator" w:id="0">
    <w:p w:rsidR="00012332" w:rsidRDefault="00012332" w:rsidP="0030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316" w:rsidRDefault="00B66316">
    <w:pPr>
      <w:pStyle w:val="AltBilgi"/>
      <w:jc w:val="right"/>
    </w:pPr>
    <w:proofErr w:type="spellStart"/>
    <w:proofErr w:type="gramStart"/>
    <w:r>
      <w:rPr>
        <w:color w:val="4F81BD" w:themeColor="accent1"/>
        <w:sz w:val="20"/>
        <w:szCs w:val="20"/>
      </w:rPr>
      <w:t>syf</w:t>
    </w:r>
    <w:proofErr w:type="spellEnd"/>
    <w:proofErr w:type="gramEnd"/>
    <w:r>
      <w:rPr>
        <w:color w:val="4F81BD" w:themeColor="accent1"/>
        <w:sz w:val="20"/>
        <w:szCs w:val="20"/>
      </w:rPr>
      <w:t xml:space="preserve">. </w:t>
    </w:r>
    <w:r>
      <w:rPr>
        <w:color w:val="4F81BD" w:themeColor="accent1"/>
        <w:sz w:val="20"/>
        <w:szCs w:val="20"/>
      </w:rPr>
      <w:fldChar w:fldCharType="begin"/>
    </w:r>
    <w:r>
      <w:rPr>
        <w:color w:val="4F81BD" w:themeColor="accent1"/>
        <w:sz w:val="20"/>
        <w:szCs w:val="20"/>
      </w:rPr>
      <w:instrText>PAGE  \* Arapça</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rsidR="00B66316" w:rsidRDefault="00B663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332" w:rsidRDefault="00012332" w:rsidP="003051FE">
      <w:pPr>
        <w:spacing w:after="0" w:line="240" w:lineRule="auto"/>
      </w:pPr>
      <w:r>
        <w:separator/>
      </w:r>
    </w:p>
  </w:footnote>
  <w:footnote w:type="continuationSeparator" w:id="0">
    <w:p w:rsidR="00012332" w:rsidRDefault="00012332" w:rsidP="0030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7EA"/>
    <w:multiLevelType w:val="multilevel"/>
    <w:tmpl w:val="CC5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50834"/>
    <w:multiLevelType w:val="multilevel"/>
    <w:tmpl w:val="CEC2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223AC"/>
    <w:multiLevelType w:val="multilevel"/>
    <w:tmpl w:val="776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6521"/>
    <w:multiLevelType w:val="multilevel"/>
    <w:tmpl w:val="ECD6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6737C"/>
    <w:multiLevelType w:val="hybridMultilevel"/>
    <w:tmpl w:val="5290DB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252F2B"/>
    <w:multiLevelType w:val="multilevel"/>
    <w:tmpl w:val="8E8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D23ED"/>
    <w:multiLevelType w:val="multilevel"/>
    <w:tmpl w:val="C81C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A7447"/>
    <w:multiLevelType w:val="multilevel"/>
    <w:tmpl w:val="4D8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357D3"/>
    <w:multiLevelType w:val="hybridMultilevel"/>
    <w:tmpl w:val="01A6A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F7406B"/>
    <w:multiLevelType w:val="hybridMultilevel"/>
    <w:tmpl w:val="27068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DA3F4F"/>
    <w:multiLevelType w:val="hybridMultilevel"/>
    <w:tmpl w:val="098CC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2223A2"/>
    <w:multiLevelType w:val="hybridMultilevel"/>
    <w:tmpl w:val="4EA22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CB3EAB"/>
    <w:multiLevelType w:val="hybridMultilevel"/>
    <w:tmpl w:val="C6960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016A06"/>
    <w:multiLevelType w:val="multilevel"/>
    <w:tmpl w:val="62D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015FE"/>
    <w:multiLevelType w:val="hybridMultilevel"/>
    <w:tmpl w:val="DAAA4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023BBE"/>
    <w:multiLevelType w:val="hybridMultilevel"/>
    <w:tmpl w:val="6B0C46A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980D7A"/>
    <w:multiLevelType w:val="hybridMultilevel"/>
    <w:tmpl w:val="705AB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27352623">
    <w:abstractNumId w:val="2"/>
  </w:num>
  <w:num w:numId="2" w16cid:durableId="941954289">
    <w:abstractNumId w:val="7"/>
  </w:num>
  <w:num w:numId="3" w16cid:durableId="278755868">
    <w:abstractNumId w:val="0"/>
  </w:num>
  <w:num w:numId="4" w16cid:durableId="633603873">
    <w:abstractNumId w:val="13"/>
  </w:num>
  <w:num w:numId="5" w16cid:durableId="1216310077">
    <w:abstractNumId w:val="5"/>
  </w:num>
  <w:num w:numId="6" w16cid:durableId="1003320697">
    <w:abstractNumId w:val="6"/>
  </w:num>
  <w:num w:numId="7" w16cid:durableId="106436455">
    <w:abstractNumId w:val="1"/>
  </w:num>
  <w:num w:numId="8" w16cid:durableId="290675624">
    <w:abstractNumId w:val="3"/>
  </w:num>
  <w:num w:numId="9" w16cid:durableId="1606768938">
    <w:abstractNumId w:val="8"/>
  </w:num>
  <w:num w:numId="10" w16cid:durableId="1513256783">
    <w:abstractNumId w:val="15"/>
  </w:num>
  <w:num w:numId="11" w16cid:durableId="372583228">
    <w:abstractNumId w:val="16"/>
  </w:num>
  <w:num w:numId="12" w16cid:durableId="1471438244">
    <w:abstractNumId w:val="12"/>
  </w:num>
  <w:num w:numId="13" w16cid:durableId="1949391774">
    <w:abstractNumId w:val="10"/>
  </w:num>
  <w:num w:numId="14" w16cid:durableId="1412316015">
    <w:abstractNumId w:val="4"/>
  </w:num>
  <w:num w:numId="15" w16cid:durableId="749808536">
    <w:abstractNumId w:val="11"/>
  </w:num>
  <w:num w:numId="16" w16cid:durableId="518471935">
    <w:abstractNumId w:val="9"/>
  </w:num>
  <w:num w:numId="17" w16cid:durableId="1646743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05"/>
    <w:rsid w:val="00012332"/>
    <w:rsid w:val="00086A4E"/>
    <w:rsid w:val="00111AE6"/>
    <w:rsid w:val="00155371"/>
    <w:rsid w:val="002D6C1A"/>
    <w:rsid w:val="003051FE"/>
    <w:rsid w:val="004847B5"/>
    <w:rsid w:val="005014C4"/>
    <w:rsid w:val="005449A3"/>
    <w:rsid w:val="005C702E"/>
    <w:rsid w:val="005D3AC4"/>
    <w:rsid w:val="006A77EE"/>
    <w:rsid w:val="006C17E0"/>
    <w:rsid w:val="0084462F"/>
    <w:rsid w:val="00924ACE"/>
    <w:rsid w:val="009B66C4"/>
    <w:rsid w:val="00AE1320"/>
    <w:rsid w:val="00B50A9E"/>
    <w:rsid w:val="00B66316"/>
    <w:rsid w:val="00C92805"/>
    <w:rsid w:val="00F55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41662-AF6C-4759-B905-F6F4142C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4E"/>
  </w:style>
  <w:style w:type="paragraph" w:styleId="Balk4">
    <w:name w:val="heading 4"/>
    <w:basedOn w:val="Normal"/>
    <w:link w:val="Balk4Char"/>
    <w:uiPriority w:val="9"/>
    <w:qFormat/>
    <w:rsid w:val="00C928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92805"/>
    <w:rPr>
      <w:rFonts w:ascii="Times New Roman" w:eastAsia="Times New Roman" w:hAnsi="Times New Roman" w:cs="Times New Roman"/>
      <w:b/>
      <w:bCs/>
      <w:sz w:val="24"/>
      <w:szCs w:val="24"/>
    </w:rPr>
  </w:style>
  <w:style w:type="character" w:styleId="Gl">
    <w:name w:val="Strong"/>
    <w:basedOn w:val="VarsaylanParagrafYazTipi"/>
    <w:uiPriority w:val="22"/>
    <w:qFormat/>
    <w:rsid w:val="00C92805"/>
    <w:rPr>
      <w:b/>
      <w:bCs/>
    </w:rPr>
  </w:style>
  <w:style w:type="paragraph" w:styleId="NormalWeb">
    <w:name w:val="Normal (Web)"/>
    <w:basedOn w:val="Normal"/>
    <w:uiPriority w:val="99"/>
    <w:semiHidden/>
    <w:unhideWhenUsed/>
    <w:rsid w:val="00C9280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92805"/>
    <w:rPr>
      <w:color w:val="0000FF"/>
      <w:u w:val="single"/>
    </w:rPr>
  </w:style>
  <w:style w:type="paragraph" w:styleId="AralkYok">
    <w:name w:val="No Spacing"/>
    <w:uiPriority w:val="1"/>
    <w:qFormat/>
    <w:rsid w:val="00155371"/>
    <w:pPr>
      <w:spacing w:after="0" w:line="240" w:lineRule="auto"/>
    </w:pPr>
  </w:style>
  <w:style w:type="paragraph" w:styleId="BalonMetni">
    <w:name w:val="Balloon Text"/>
    <w:basedOn w:val="Normal"/>
    <w:link w:val="BalonMetniChar"/>
    <w:uiPriority w:val="99"/>
    <w:semiHidden/>
    <w:unhideWhenUsed/>
    <w:rsid w:val="001553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71"/>
    <w:rPr>
      <w:rFonts w:ascii="Tahoma" w:hAnsi="Tahoma" w:cs="Tahoma"/>
      <w:sz w:val="16"/>
      <w:szCs w:val="16"/>
    </w:rPr>
  </w:style>
  <w:style w:type="paragraph" w:styleId="stBilgi">
    <w:name w:val="header"/>
    <w:basedOn w:val="Normal"/>
    <w:link w:val="stBilgiChar"/>
    <w:uiPriority w:val="99"/>
    <w:unhideWhenUsed/>
    <w:rsid w:val="003051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51FE"/>
  </w:style>
  <w:style w:type="paragraph" w:styleId="AltBilgi">
    <w:name w:val="footer"/>
    <w:basedOn w:val="Normal"/>
    <w:link w:val="AltBilgiChar"/>
    <w:uiPriority w:val="99"/>
    <w:unhideWhenUsed/>
    <w:rsid w:val="003051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1623</Words>
  <Characters>9255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Bedri Ulaş</cp:lastModifiedBy>
  <cp:revision>4</cp:revision>
  <dcterms:created xsi:type="dcterms:W3CDTF">2022-10-03T13:27:00Z</dcterms:created>
  <dcterms:modified xsi:type="dcterms:W3CDTF">2022-10-03T13:31:00Z</dcterms:modified>
</cp:coreProperties>
</file>